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B6" w:rsidRDefault="00712EB6"/>
    <w:p w:rsidR="00712EB6" w:rsidRDefault="00712EB6">
      <w:pPr>
        <w:rPr>
          <w:rFonts w:ascii="Georgia" w:eastAsia="Georgia" w:hAnsi="Georgia" w:cs="Georgia"/>
          <w:sz w:val="24"/>
          <w:szCs w:val="24"/>
        </w:rPr>
      </w:pPr>
    </w:p>
    <w:p w:rsidR="00712EB6" w:rsidRDefault="00C222BE">
      <w:pPr>
        <w:rPr>
          <w:rFonts w:ascii="Georgia" w:eastAsia="Georgia" w:hAnsi="Georgia" w:cs="Georgia"/>
          <w:b/>
        </w:rPr>
      </w:pPr>
      <w:r>
        <w:rPr>
          <w:rFonts w:ascii="Georgia" w:eastAsia="Georgia" w:hAnsi="Georgia" w:cs="Georgia"/>
          <w:b/>
          <w:sz w:val="24"/>
          <w:szCs w:val="24"/>
        </w:rPr>
        <w:t>Lesson Plan</w:t>
      </w:r>
      <w:r>
        <w:rPr>
          <w:rFonts w:ascii="Georgia" w:eastAsia="Georgia" w:hAnsi="Georgia" w:cs="Georgia"/>
          <w:b/>
        </w:rPr>
        <w:t xml:space="preserve"> </w:t>
      </w:r>
    </w:p>
    <w:p w:rsidR="008F5944" w:rsidRDefault="008F5944">
      <w:pPr>
        <w:rPr>
          <w:rFonts w:ascii="Georgia" w:eastAsia="Georgia" w:hAnsi="Georgia" w:cs="Georgia"/>
          <w:b/>
        </w:rPr>
      </w:pPr>
    </w:p>
    <w:p w:rsidR="00E33EBE" w:rsidRPr="00E33EBE" w:rsidRDefault="008F5944" w:rsidP="00E33EBE">
      <w:pPr>
        <w:spacing w:line="360" w:lineRule="auto"/>
        <w:rPr>
          <w:rFonts w:ascii="Georgia" w:hAnsi="Georgia" w:cs="Times New Roman"/>
          <w:b/>
          <w:color w:val="000000" w:themeColor="text1"/>
        </w:rPr>
      </w:pPr>
      <w:r w:rsidRPr="00E33EBE">
        <w:rPr>
          <w:rFonts w:ascii="Georgia" w:eastAsia="Georgia" w:hAnsi="Georgia" w:cs="Georgia"/>
          <w:b/>
          <w:color w:val="000000" w:themeColor="text1"/>
        </w:rPr>
        <w:t xml:space="preserve">Objectives: </w:t>
      </w:r>
      <w:r w:rsidR="008F79CE" w:rsidRPr="00E33EBE">
        <w:rPr>
          <w:rFonts w:ascii="Georgia" w:eastAsia="Georgia" w:hAnsi="Georgia" w:cs="Georgia"/>
          <w:b/>
          <w:color w:val="000000" w:themeColor="text1"/>
        </w:rPr>
        <w:t xml:space="preserve">Students will </w:t>
      </w:r>
      <w:r w:rsidR="00E33EBE" w:rsidRPr="00E33EBE">
        <w:rPr>
          <w:rFonts w:ascii="Georgia" w:eastAsia="Georgia" w:hAnsi="Georgia" w:cs="Georgia"/>
          <w:b/>
          <w:color w:val="000000" w:themeColor="text1"/>
        </w:rPr>
        <w:t xml:space="preserve">be able to create their own mini poems or short stories that </w:t>
      </w:r>
      <w:r w:rsidR="00E33EBE" w:rsidRPr="00E33EBE">
        <w:rPr>
          <w:rFonts w:ascii="Georgia" w:hAnsi="Georgia" w:cs="Times New Roman"/>
          <w:b/>
          <w:color w:val="000000" w:themeColor="text1"/>
        </w:rPr>
        <w:t>that encompass similar elements and themes that are found within Edgar Allan Poe’s works that we’ve read in class so far. These include, but are not limited to:</w:t>
      </w:r>
      <w:r w:rsidR="00E33EBE" w:rsidRPr="00E33EBE">
        <w:rPr>
          <w:rFonts w:ascii="Georgia" w:hAnsi="Georgia" w:cs="Times New Roman"/>
          <w:b/>
          <w:color w:val="000000" w:themeColor="text1"/>
        </w:rPr>
        <w:t xml:space="preserve"> </w:t>
      </w:r>
      <w:r w:rsidR="00E33EBE" w:rsidRPr="00E33EBE">
        <w:rPr>
          <w:rFonts w:ascii="Georgia" w:hAnsi="Georgia" w:cs="Times New Roman"/>
          <w:b/>
          <w:color w:val="000000" w:themeColor="text1"/>
        </w:rPr>
        <w:t>The Tell-Tale Heart</w:t>
      </w:r>
      <w:r w:rsidR="00E33EBE" w:rsidRPr="00E33EBE">
        <w:rPr>
          <w:rFonts w:ascii="Georgia" w:hAnsi="Georgia" w:cs="Times New Roman"/>
          <w:b/>
          <w:color w:val="000000" w:themeColor="text1"/>
        </w:rPr>
        <w:t xml:space="preserve">, </w:t>
      </w:r>
      <w:r w:rsidR="00E33EBE" w:rsidRPr="00E33EBE">
        <w:rPr>
          <w:rFonts w:ascii="Georgia" w:hAnsi="Georgia" w:cs="Times New Roman"/>
          <w:b/>
          <w:color w:val="000000" w:themeColor="text1"/>
        </w:rPr>
        <w:t>The Raven</w:t>
      </w:r>
      <w:r w:rsidR="00E33EBE" w:rsidRPr="00E33EBE">
        <w:rPr>
          <w:rFonts w:ascii="Georgia" w:hAnsi="Georgia" w:cs="Times New Roman"/>
          <w:b/>
          <w:color w:val="000000" w:themeColor="text1"/>
        </w:rPr>
        <w:t xml:space="preserve">, </w:t>
      </w:r>
      <w:r w:rsidR="00E33EBE" w:rsidRPr="00E33EBE">
        <w:rPr>
          <w:rFonts w:ascii="Georgia" w:hAnsi="Georgia" w:cs="Times New Roman"/>
          <w:b/>
          <w:color w:val="000000" w:themeColor="text1"/>
        </w:rPr>
        <w:t>The Black Cat</w:t>
      </w:r>
      <w:r w:rsidR="00E33EBE" w:rsidRPr="00E33EBE">
        <w:rPr>
          <w:rFonts w:ascii="Georgia" w:hAnsi="Georgia" w:cs="Times New Roman"/>
          <w:b/>
          <w:color w:val="000000" w:themeColor="text1"/>
        </w:rPr>
        <w:t>, and Annabel Lee.</w:t>
      </w:r>
      <w:r w:rsidR="00E33EBE">
        <w:rPr>
          <w:rFonts w:ascii="Georgia" w:hAnsi="Georgia" w:cs="Times New Roman"/>
          <w:b/>
          <w:color w:val="000000" w:themeColor="text1"/>
        </w:rPr>
        <w:t xml:space="preserve"> </w:t>
      </w:r>
      <w:bookmarkStart w:id="0" w:name="_GoBack"/>
      <w:bookmarkEnd w:id="0"/>
    </w:p>
    <w:p w:rsidR="008F5944" w:rsidRDefault="008F5944">
      <w:pPr>
        <w:rPr>
          <w:rFonts w:ascii="Georgia" w:eastAsia="Georgia" w:hAnsi="Georgia" w:cs="Georgia"/>
          <w:b/>
        </w:rPr>
      </w:pPr>
    </w:p>
    <w:p w:rsidR="00712EB6" w:rsidRDefault="00712EB6"/>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12EB6">
        <w:trPr>
          <w:trHeight w:val="460"/>
        </w:trPr>
        <w:tc>
          <w:tcPr>
            <w:tcW w:w="3120" w:type="dxa"/>
            <w:shd w:val="clear" w:color="auto" w:fill="auto"/>
            <w:tcMar>
              <w:top w:w="100" w:type="dxa"/>
              <w:left w:w="100" w:type="dxa"/>
              <w:bottom w:w="100" w:type="dxa"/>
              <w:right w:w="100" w:type="dxa"/>
            </w:tcMar>
          </w:tcPr>
          <w:p w:rsidR="00712EB6" w:rsidRDefault="00C222BE">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 xml:space="preserve">Opening </w:t>
            </w:r>
          </w:p>
        </w:tc>
        <w:tc>
          <w:tcPr>
            <w:tcW w:w="3120" w:type="dxa"/>
            <w:shd w:val="clear" w:color="auto" w:fill="auto"/>
            <w:tcMar>
              <w:top w:w="100" w:type="dxa"/>
              <w:left w:w="100" w:type="dxa"/>
              <w:bottom w:w="100" w:type="dxa"/>
              <w:right w:w="100" w:type="dxa"/>
            </w:tcMar>
          </w:tcPr>
          <w:p w:rsidR="00712EB6" w:rsidRDefault="00420863" w:rsidP="00C222BE">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 xml:space="preserve">Refresh students on what we’ve discussed in the previous </w:t>
            </w:r>
            <w:r w:rsidR="00ED78D2">
              <w:rPr>
                <w:rFonts w:ascii="Nothing You Could Do" w:eastAsia="Nothing You Could Do" w:hAnsi="Nothing You Could Do" w:cs="Nothing You Could Do"/>
                <w:b/>
                <w:color w:val="CC0000"/>
                <w:sz w:val="24"/>
                <w:szCs w:val="24"/>
              </w:rPr>
              <w:t xml:space="preserve">readings by showing a short clip from </w:t>
            </w:r>
            <w:r w:rsidR="00D125B9">
              <w:rPr>
                <w:rFonts w:ascii="Nothing You Could Do" w:eastAsia="Nothing You Could Do" w:hAnsi="Nothing You Could Do" w:cs="Nothing You Could Do"/>
                <w:b/>
                <w:color w:val="CC0000"/>
                <w:sz w:val="24"/>
                <w:szCs w:val="24"/>
              </w:rPr>
              <w:t>“Extraordinary Tales” (21:00)</w:t>
            </w:r>
          </w:p>
        </w:tc>
        <w:tc>
          <w:tcPr>
            <w:tcW w:w="3120" w:type="dxa"/>
            <w:shd w:val="clear" w:color="auto" w:fill="auto"/>
            <w:tcMar>
              <w:top w:w="100" w:type="dxa"/>
              <w:left w:w="100" w:type="dxa"/>
              <w:bottom w:w="100" w:type="dxa"/>
              <w:right w:w="100" w:type="dxa"/>
            </w:tcMar>
          </w:tcPr>
          <w:p w:rsidR="00712EB6" w:rsidRDefault="007B7D82">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5</w:t>
            </w:r>
            <w:r w:rsidR="00C222BE">
              <w:rPr>
                <w:rFonts w:ascii="Nothing You Could Do" w:eastAsia="Nothing You Could Do" w:hAnsi="Nothing You Could Do" w:cs="Nothing You Could Do"/>
                <w:b/>
                <w:color w:val="CC0000"/>
                <w:sz w:val="24"/>
                <w:szCs w:val="24"/>
              </w:rPr>
              <w:t xml:space="preserve"> minutes </w:t>
            </w:r>
          </w:p>
        </w:tc>
      </w:tr>
      <w:tr w:rsidR="00712EB6">
        <w:tc>
          <w:tcPr>
            <w:tcW w:w="3120" w:type="dxa"/>
            <w:shd w:val="clear" w:color="auto" w:fill="auto"/>
            <w:tcMar>
              <w:top w:w="100" w:type="dxa"/>
              <w:left w:w="100" w:type="dxa"/>
              <w:bottom w:w="100" w:type="dxa"/>
              <w:right w:w="100" w:type="dxa"/>
            </w:tcMar>
          </w:tcPr>
          <w:p w:rsidR="00712EB6" w:rsidRDefault="00C222BE">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Model</w:t>
            </w:r>
          </w:p>
        </w:tc>
        <w:tc>
          <w:tcPr>
            <w:tcW w:w="3120" w:type="dxa"/>
            <w:shd w:val="clear" w:color="auto" w:fill="auto"/>
            <w:tcMar>
              <w:top w:w="100" w:type="dxa"/>
              <w:left w:w="100" w:type="dxa"/>
              <w:bottom w:w="100" w:type="dxa"/>
              <w:right w:w="100" w:type="dxa"/>
            </w:tcMar>
          </w:tcPr>
          <w:p w:rsidR="00712EB6" w:rsidRDefault="00C222BE">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 xml:space="preserve">Share </w:t>
            </w:r>
            <w:r w:rsidR="00ED78D2">
              <w:rPr>
                <w:rFonts w:ascii="Nothing You Could Do" w:eastAsia="Nothing You Could Do" w:hAnsi="Nothing You Could Do" w:cs="Nothing You Could Do"/>
                <w:b/>
                <w:color w:val="CC0000"/>
                <w:sz w:val="24"/>
                <w:szCs w:val="24"/>
              </w:rPr>
              <w:t>a piece of writing that I created myself with the class, reading aloud my work and answering any questions.</w:t>
            </w:r>
          </w:p>
        </w:tc>
        <w:tc>
          <w:tcPr>
            <w:tcW w:w="3120" w:type="dxa"/>
            <w:shd w:val="clear" w:color="auto" w:fill="auto"/>
            <w:tcMar>
              <w:top w:w="100" w:type="dxa"/>
              <w:left w:w="100" w:type="dxa"/>
              <w:bottom w:w="100" w:type="dxa"/>
              <w:right w:w="100" w:type="dxa"/>
            </w:tcMar>
          </w:tcPr>
          <w:p w:rsidR="00712EB6" w:rsidRDefault="007B7D82">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5</w:t>
            </w:r>
            <w:r w:rsidR="00C222BE">
              <w:rPr>
                <w:rFonts w:ascii="Nothing You Could Do" w:eastAsia="Nothing You Could Do" w:hAnsi="Nothing You Could Do" w:cs="Nothing You Could Do"/>
                <w:b/>
                <w:color w:val="CC0000"/>
                <w:sz w:val="24"/>
                <w:szCs w:val="24"/>
              </w:rPr>
              <w:t xml:space="preserve"> minutes </w:t>
            </w:r>
          </w:p>
        </w:tc>
      </w:tr>
      <w:tr w:rsidR="00712EB6">
        <w:tc>
          <w:tcPr>
            <w:tcW w:w="3120" w:type="dxa"/>
            <w:shd w:val="clear" w:color="auto" w:fill="auto"/>
            <w:tcMar>
              <w:top w:w="100" w:type="dxa"/>
              <w:left w:w="100" w:type="dxa"/>
              <w:bottom w:w="100" w:type="dxa"/>
              <w:right w:w="100" w:type="dxa"/>
            </w:tcMar>
          </w:tcPr>
          <w:p w:rsidR="00712EB6" w:rsidRDefault="00C222BE">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Practice</w:t>
            </w:r>
          </w:p>
        </w:tc>
        <w:tc>
          <w:tcPr>
            <w:tcW w:w="3120" w:type="dxa"/>
            <w:shd w:val="clear" w:color="auto" w:fill="auto"/>
            <w:tcMar>
              <w:top w:w="100" w:type="dxa"/>
              <w:left w:w="100" w:type="dxa"/>
              <w:bottom w:w="100" w:type="dxa"/>
              <w:right w:w="100" w:type="dxa"/>
            </w:tcMar>
          </w:tcPr>
          <w:p w:rsidR="00712EB6" w:rsidRDefault="00C222BE">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 xml:space="preserve">Allow students to </w:t>
            </w:r>
            <w:r w:rsidR="00ED78D2">
              <w:rPr>
                <w:rFonts w:ascii="Nothing You Could Do" w:eastAsia="Nothing You Could Do" w:hAnsi="Nothing You Could Do" w:cs="Nothing You Could Do"/>
                <w:b/>
                <w:color w:val="CC0000"/>
                <w:sz w:val="24"/>
                <w:szCs w:val="24"/>
              </w:rPr>
              <w:t xml:space="preserve">write their own short stories or poems using the key elements </w:t>
            </w:r>
            <w:r w:rsidR="00773859">
              <w:rPr>
                <w:rFonts w:ascii="Nothing You Could Do" w:eastAsia="Nothing You Could Do" w:hAnsi="Nothing You Could Do" w:cs="Nothing You Could Do"/>
                <w:b/>
                <w:color w:val="CC0000"/>
                <w:sz w:val="24"/>
                <w:szCs w:val="24"/>
              </w:rPr>
              <w:t>found in</w:t>
            </w:r>
            <w:r w:rsidR="00ED78D2">
              <w:rPr>
                <w:rFonts w:ascii="Nothing You Could Do" w:eastAsia="Nothing You Could Do" w:hAnsi="Nothing You Could Do" w:cs="Nothing You Could Do"/>
                <w:b/>
                <w:color w:val="CC0000"/>
                <w:sz w:val="24"/>
                <w:szCs w:val="24"/>
              </w:rPr>
              <w:t xml:space="preserve"> </w:t>
            </w:r>
            <w:r w:rsidR="00773859">
              <w:rPr>
                <w:rFonts w:ascii="Nothing You Could Do" w:eastAsia="Nothing You Could Do" w:hAnsi="Nothing You Could Do" w:cs="Nothing You Could Do"/>
                <w:b/>
                <w:color w:val="CC0000"/>
                <w:sz w:val="24"/>
                <w:szCs w:val="24"/>
              </w:rPr>
              <w:t>Poe’s</w:t>
            </w:r>
            <w:r w:rsidR="00ED78D2">
              <w:rPr>
                <w:rFonts w:ascii="Nothing You Could Do" w:eastAsia="Nothing You Could Do" w:hAnsi="Nothing You Could Do" w:cs="Nothing You Could Do"/>
                <w:b/>
                <w:color w:val="CC0000"/>
                <w:sz w:val="24"/>
                <w:szCs w:val="24"/>
              </w:rPr>
              <w:t xml:space="preserve"> writing.</w:t>
            </w:r>
          </w:p>
        </w:tc>
        <w:tc>
          <w:tcPr>
            <w:tcW w:w="3120" w:type="dxa"/>
            <w:shd w:val="clear" w:color="auto" w:fill="auto"/>
            <w:tcMar>
              <w:top w:w="100" w:type="dxa"/>
              <w:left w:w="100" w:type="dxa"/>
              <w:bottom w:w="100" w:type="dxa"/>
              <w:right w:w="100" w:type="dxa"/>
            </w:tcMar>
          </w:tcPr>
          <w:p w:rsidR="00712EB6" w:rsidRDefault="007B7D82">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 xml:space="preserve">An entire class time </w:t>
            </w:r>
          </w:p>
        </w:tc>
      </w:tr>
      <w:tr w:rsidR="00712EB6">
        <w:tc>
          <w:tcPr>
            <w:tcW w:w="3120" w:type="dxa"/>
            <w:shd w:val="clear" w:color="auto" w:fill="auto"/>
            <w:tcMar>
              <w:top w:w="100" w:type="dxa"/>
              <w:left w:w="100" w:type="dxa"/>
              <w:bottom w:w="100" w:type="dxa"/>
              <w:right w:w="100" w:type="dxa"/>
            </w:tcMar>
          </w:tcPr>
          <w:p w:rsidR="00712EB6" w:rsidRDefault="00C222BE">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 xml:space="preserve">Closing </w:t>
            </w:r>
          </w:p>
        </w:tc>
        <w:tc>
          <w:tcPr>
            <w:tcW w:w="3120" w:type="dxa"/>
            <w:shd w:val="clear" w:color="auto" w:fill="auto"/>
            <w:tcMar>
              <w:top w:w="100" w:type="dxa"/>
              <w:left w:w="100" w:type="dxa"/>
              <w:bottom w:w="100" w:type="dxa"/>
              <w:right w:w="100" w:type="dxa"/>
            </w:tcMar>
          </w:tcPr>
          <w:p w:rsidR="00712EB6" w:rsidRDefault="00ED78D2">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Pair s</w:t>
            </w:r>
            <w:r w:rsidR="00C222BE">
              <w:rPr>
                <w:rFonts w:ascii="Nothing You Could Do" w:eastAsia="Nothing You Could Do" w:hAnsi="Nothing You Could Do" w:cs="Nothing You Could Do"/>
                <w:b/>
                <w:color w:val="CC0000"/>
                <w:sz w:val="24"/>
                <w:szCs w:val="24"/>
              </w:rPr>
              <w:t xml:space="preserve">hare </w:t>
            </w:r>
            <w:r>
              <w:rPr>
                <w:rFonts w:ascii="Nothing You Could Do" w:eastAsia="Nothing You Could Do" w:hAnsi="Nothing You Could Do" w:cs="Nothing You Could Do"/>
                <w:b/>
                <w:color w:val="CC0000"/>
                <w:sz w:val="24"/>
                <w:szCs w:val="24"/>
              </w:rPr>
              <w:t>work</w:t>
            </w:r>
            <w:r w:rsidR="007B7D82">
              <w:rPr>
                <w:rFonts w:ascii="Nothing You Could Do" w:eastAsia="Nothing You Could Do" w:hAnsi="Nothing You Could Do" w:cs="Nothing You Could Do"/>
                <w:b/>
                <w:color w:val="CC0000"/>
                <w:sz w:val="24"/>
                <w:szCs w:val="24"/>
              </w:rPr>
              <w:t xml:space="preserve"> or share aloud to class</w:t>
            </w:r>
            <w:r w:rsidR="00773859">
              <w:rPr>
                <w:rFonts w:ascii="Nothing You Could Do" w:eastAsia="Nothing You Could Do" w:hAnsi="Nothing You Could Do" w:cs="Nothing You Could Do"/>
                <w:b/>
                <w:color w:val="CC0000"/>
                <w:sz w:val="24"/>
                <w:szCs w:val="24"/>
              </w:rPr>
              <w:t>, and discuss the importance of Poe’s writing on audiences (the fear of death and life, the loss of losing a loved one, human relationships, etc.)</w:t>
            </w:r>
          </w:p>
        </w:tc>
        <w:tc>
          <w:tcPr>
            <w:tcW w:w="3120" w:type="dxa"/>
            <w:shd w:val="clear" w:color="auto" w:fill="auto"/>
            <w:tcMar>
              <w:top w:w="100" w:type="dxa"/>
              <w:left w:w="100" w:type="dxa"/>
              <w:bottom w:w="100" w:type="dxa"/>
              <w:right w:w="100" w:type="dxa"/>
            </w:tcMar>
          </w:tcPr>
          <w:p w:rsidR="00712EB6" w:rsidRDefault="007B7D82">
            <w:pPr>
              <w:widowControl w:val="0"/>
              <w:spacing w:line="240" w:lineRule="auto"/>
              <w:rPr>
                <w:rFonts w:ascii="Nothing You Could Do" w:eastAsia="Nothing You Could Do" w:hAnsi="Nothing You Could Do" w:cs="Nothing You Could Do"/>
                <w:b/>
                <w:color w:val="CC0000"/>
                <w:sz w:val="24"/>
                <w:szCs w:val="24"/>
              </w:rPr>
            </w:pPr>
            <w:r>
              <w:rPr>
                <w:rFonts w:ascii="Nothing You Could Do" w:eastAsia="Nothing You Could Do" w:hAnsi="Nothing You Could Do" w:cs="Nothing You Could Do"/>
                <w:b/>
                <w:color w:val="CC0000"/>
                <w:sz w:val="24"/>
                <w:szCs w:val="24"/>
              </w:rPr>
              <w:t xml:space="preserve">An entire class time </w:t>
            </w:r>
          </w:p>
        </w:tc>
      </w:tr>
    </w:tbl>
    <w:p w:rsidR="00712EB6" w:rsidRDefault="00712EB6">
      <w:pPr>
        <w:rPr>
          <w:b/>
          <w:sz w:val="24"/>
          <w:szCs w:val="24"/>
        </w:rPr>
      </w:pPr>
    </w:p>
    <w:p w:rsidR="00712EB6" w:rsidRDefault="00C222BE">
      <w:pPr>
        <w:rPr>
          <w:rFonts w:ascii="Georgia" w:eastAsia="Georgia" w:hAnsi="Georgia" w:cs="Georgia"/>
          <w:b/>
          <w:sz w:val="24"/>
          <w:szCs w:val="24"/>
        </w:rPr>
      </w:pPr>
      <w:r>
        <w:rPr>
          <w:rFonts w:ascii="Georgia" w:eastAsia="Georgia" w:hAnsi="Georgia" w:cs="Georgia"/>
          <w:b/>
          <w:sz w:val="24"/>
          <w:szCs w:val="24"/>
        </w:rPr>
        <w:t xml:space="preserve">Personal Connection to Topic </w:t>
      </w:r>
    </w:p>
    <w:p w:rsidR="00712EB6" w:rsidRDefault="00712EB6">
      <w:pPr>
        <w:rPr>
          <w:b/>
        </w:rPr>
      </w:pPr>
    </w:p>
    <w:p w:rsidR="00712EB6" w:rsidRDefault="00773859">
      <w:pPr>
        <w:rPr>
          <w:b/>
        </w:rPr>
      </w:pPr>
      <w:r>
        <w:t xml:space="preserve">I’m a huge fan of poetry and reading poetry in class was always one of my favorite things to do. When it comes to Edgar Allan Poe I feel that people can’t dislike or not understand his work. He has a huge influence on students when they’re reading his work because many of his ideologies and ideas are relatable. His fear of death and questioning of human relationships has always been a topic perfect for discussion and one that everyone can partake in and enjoy. His </w:t>
      </w:r>
      <w:r>
        <w:lastRenderedPageBreak/>
        <w:t>influence during the Romanticism era and now genre of Gothic writing is fun to play around with and get creative with.</w:t>
      </w:r>
      <w:r w:rsidR="00C222BE">
        <w:br w:type="page"/>
      </w:r>
    </w:p>
    <w:p w:rsidR="00712EB6" w:rsidRDefault="00C222BE">
      <w:pPr>
        <w:rPr>
          <w:rFonts w:ascii="Georgia" w:eastAsia="Georgia" w:hAnsi="Georgia" w:cs="Georgia"/>
          <w:b/>
          <w:sz w:val="24"/>
          <w:szCs w:val="24"/>
        </w:rPr>
      </w:pPr>
      <w:r>
        <w:rPr>
          <w:rFonts w:ascii="Georgia" w:eastAsia="Georgia" w:hAnsi="Georgia" w:cs="Georgia"/>
          <w:b/>
          <w:sz w:val="24"/>
          <w:szCs w:val="24"/>
        </w:rPr>
        <w:lastRenderedPageBreak/>
        <w:t>Related Teaching Ideas and Extensions</w:t>
      </w:r>
    </w:p>
    <w:p w:rsidR="00712EB6" w:rsidRDefault="00712EB6">
      <w:pPr>
        <w:rPr>
          <w:b/>
        </w:rPr>
      </w:pPr>
    </w:p>
    <w:p w:rsidR="00712EB6" w:rsidRDefault="00712EB6">
      <w:pPr>
        <w:rPr>
          <w:b/>
        </w:rPr>
      </w:pPr>
    </w:p>
    <w:p w:rsidR="00773859" w:rsidRDefault="00C222BE" w:rsidP="00773859">
      <w:pPr>
        <w:numPr>
          <w:ilvl w:val="0"/>
          <w:numId w:val="2"/>
        </w:numPr>
        <w:contextualSpacing/>
        <w:rPr>
          <w:rFonts w:ascii="Nothing You Could Do" w:eastAsia="Nothing You Could Do" w:hAnsi="Nothing You Could Do" w:cs="Nothing You Could Do"/>
          <w:b/>
          <w:color w:val="CC0000"/>
          <w:sz w:val="24"/>
          <w:szCs w:val="24"/>
        </w:rPr>
      </w:pPr>
      <w:r w:rsidRPr="00773859">
        <w:rPr>
          <w:rFonts w:ascii="Nothing You Could Do" w:eastAsia="Nothing You Could Do" w:hAnsi="Nothing You Could Do" w:cs="Nothing You Could Do"/>
          <w:b/>
          <w:color w:val="CC0000"/>
          <w:sz w:val="24"/>
          <w:szCs w:val="24"/>
        </w:rPr>
        <w:t xml:space="preserve">Though this mini lesson focuses </w:t>
      </w:r>
      <w:r w:rsidR="00773859" w:rsidRPr="00773859">
        <w:rPr>
          <w:rFonts w:ascii="Nothing You Could Do" w:eastAsia="Nothing You Could Do" w:hAnsi="Nothing You Could Do" w:cs="Nothing You Could Do"/>
          <w:b/>
          <w:color w:val="CC0000"/>
          <w:sz w:val="24"/>
          <w:szCs w:val="24"/>
        </w:rPr>
        <w:t>Poe specifically, it could also be done with</w:t>
      </w:r>
      <w:r w:rsidR="00773859">
        <w:rPr>
          <w:rFonts w:ascii="Nothing You Could Do" w:eastAsia="Nothing You Could Do" w:hAnsi="Nothing You Could Do" w:cs="Nothing You Could Do"/>
          <w:b/>
          <w:color w:val="CC0000"/>
          <w:sz w:val="24"/>
          <w:szCs w:val="24"/>
        </w:rPr>
        <w:t xml:space="preserve"> any other Poet, or even Author taught in school that has a big influence on students, allowing them to replicate similar pieces of work that capture the elements of these authors.</w:t>
      </w:r>
    </w:p>
    <w:p w:rsidR="00712EB6" w:rsidRPr="00773859" w:rsidRDefault="00C222BE" w:rsidP="00773859">
      <w:pPr>
        <w:numPr>
          <w:ilvl w:val="0"/>
          <w:numId w:val="2"/>
        </w:numPr>
        <w:contextualSpacing/>
        <w:rPr>
          <w:rFonts w:ascii="Nothing You Could Do" w:eastAsia="Nothing You Could Do" w:hAnsi="Nothing You Could Do" w:cs="Nothing You Could Do"/>
          <w:b/>
          <w:color w:val="CC0000"/>
          <w:sz w:val="24"/>
          <w:szCs w:val="24"/>
        </w:rPr>
      </w:pPr>
      <w:r w:rsidRPr="00773859">
        <w:rPr>
          <w:rFonts w:ascii="Nothing You Could Do" w:eastAsia="Nothing You Could Do" w:hAnsi="Nothing You Could Do" w:cs="Nothing You Could Do"/>
          <w:b/>
          <w:color w:val="CC0000"/>
          <w:sz w:val="24"/>
          <w:szCs w:val="24"/>
        </w:rPr>
        <w:t xml:space="preserve">Students who struggle with </w:t>
      </w:r>
      <w:r w:rsidR="00773859">
        <w:rPr>
          <w:rFonts w:ascii="Nothing You Could Do" w:eastAsia="Nothing You Could Do" w:hAnsi="Nothing You Could Do" w:cs="Nothing You Could Do"/>
          <w:b/>
          <w:color w:val="CC0000"/>
          <w:sz w:val="24"/>
          <w:szCs w:val="24"/>
        </w:rPr>
        <w:t>poetry (rhyme scheme, structure, etc.) can use this as a method to practice and learn these terms while putting them to use in their own work.</w:t>
      </w:r>
    </w:p>
    <w:p w:rsidR="00712EB6" w:rsidRDefault="00712EB6">
      <w:pPr>
        <w:rPr>
          <w:b/>
        </w:rPr>
      </w:pPr>
    </w:p>
    <w:p w:rsidR="00712EB6" w:rsidRDefault="00712EB6">
      <w:pPr>
        <w:rPr>
          <w:b/>
        </w:rPr>
      </w:pPr>
    </w:p>
    <w:p w:rsidR="00712EB6" w:rsidRDefault="00C222BE">
      <w:pPr>
        <w:rPr>
          <w:b/>
        </w:rPr>
      </w:pPr>
      <w:r>
        <w:br w:type="page"/>
      </w:r>
    </w:p>
    <w:p w:rsidR="00712EB6" w:rsidRDefault="00C222BE">
      <w:pPr>
        <w:rPr>
          <w:b/>
        </w:rPr>
      </w:pPr>
      <w:r>
        <w:rPr>
          <w:rFonts w:ascii="Georgia" w:eastAsia="Georgia" w:hAnsi="Georgia" w:cs="Georgia"/>
          <w:b/>
          <w:sz w:val="24"/>
          <w:szCs w:val="24"/>
        </w:rPr>
        <w:lastRenderedPageBreak/>
        <w:t xml:space="preserve">Annotated Bibliography </w:t>
      </w:r>
      <w:r>
        <w:rPr>
          <w:b/>
        </w:rPr>
        <w:t xml:space="preserve"> </w:t>
      </w:r>
    </w:p>
    <w:p w:rsidR="00712EB6" w:rsidRDefault="00712EB6">
      <w:pPr>
        <w:rPr>
          <w:b/>
        </w:rPr>
      </w:pPr>
    </w:p>
    <w:p w:rsidR="00712EB6" w:rsidRDefault="00712EB6">
      <w:pPr>
        <w:rPr>
          <w:b/>
        </w:rPr>
      </w:pPr>
    </w:p>
    <w:p w:rsidR="00773859" w:rsidRDefault="00773859" w:rsidP="00773859">
      <w:pPr>
        <w:rPr>
          <w:b/>
        </w:rPr>
      </w:pPr>
      <w:r>
        <w:rPr>
          <w:b/>
        </w:rPr>
        <w:t>Why Teaching Poe is Still Important</w:t>
      </w:r>
    </w:p>
    <w:p w:rsidR="00712EB6" w:rsidRDefault="00E33EBE" w:rsidP="00773859">
      <w:pPr>
        <w:rPr>
          <w:b/>
        </w:rPr>
      </w:pPr>
      <w:hyperlink r:id="rId5" w:history="1">
        <w:r w:rsidR="00773859" w:rsidRPr="00DF2733">
          <w:rPr>
            <w:rStyle w:val="Hyperlink"/>
            <w:b/>
          </w:rPr>
          <w:t>https://ricochet.com/archives/why-poe-is-important/</w:t>
        </w:r>
      </w:hyperlink>
    </w:p>
    <w:p w:rsidR="00773859" w:rsidRDefault="00773859" w:rsidP="00773859">
      <w:pPr>
        <w:rPr>
          <w:b/>
        </w:rPr>
      </w:pPr>
      <w:r>
        <w:rPr>
          <w:b/>
        </w:rPr>
        <w:t xml:space="preserve">I know a lot of people may consider his work outdated and cliché, but there are still many ways in which his writing has still been hugely influential to audiences around the world and especially to our youth. </w:t>
      </w:r>
    </w:p>
    <w:p w:rsidR="007B7D82" w:rsidRDefault="007B7D82" w:rsidP="00773859">
      <w:pPr>
        <w:rPr>
          <w:b/>
        </w:rPr>
      </w:pPr>
    </w:p>
    <w:p w:rsidR="007B7D82" w:rsidRDefault="007B7D82" w:rsidP="00773859">
      <w:pPr>
        <w:rPr>
          <w:b/>
        </w:rPr>
      </w:pPr>
      <w:r>
        <w:rPr>
          <w:b/>
        </w:rPr>
        <w:t>Link to Video:</w:t>
      </w:r>
    </w:p>
    <w:p w:rsidR="007B7D82" w:rsidRDefault="007B7D82" w:rsidP="00773859">
      <w:pPr>
        <w:rPr>
          <w:rFonts w:ascii="Nothing You Could Do" w:eastAsia="Nothing You Could Do" w:hAnsi="Nothing You Could Do" w:cs="Nothing You Could Do"/>
          <w:b/>
          <w:color w:val="FF0000"/>
          <w:sz w:val="24"/>
          <w:szCs w:val="24"/>
        </w:rPr>
      </w:pPr>
      <w:r w:rsidRPr="007B7D82">
        <w:rPr>
          <w:rFonts w:ascii="Nothing You Could Do" w:eastAsia="Nothing You Could Do" w:hAnsi="Nothing You Could Do" w:cs="Nothing You Could Do"/>
          <w:b/>
          <w:color w:val="FF0000"/>
          <w:sz w:val="24"/>
          <w:szCs w:val="24"/>
        </w:rPr>
        <w:t>https://www.netflix.com/watch/80062933?trackId=13752289&amp;tctx=1%2C1%2C</w:t>
      </w:r>
    </w:p>
    <w:sectPr w:rsidR="007B7D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hing You Could D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D46E0"/>
    <w:multiLevelType w:val="multilevel"/>
    <w:tmpl w:val="60089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217607"/>
    <w:multiLevelType w:val="multilevel"/>
    <w:tmpl w:val="69962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B6"/>
    <w:rsid w:val="00420863"/>
    <w:rsid w:val="00712EB6"/>
    <w:rsid w:val="00773859"/>
    <w:rsid w:val="007B7D82"/>
    <w:rsid w:val="008F5944"/>
    <w:rsid w:val="008F79CE"/>
    <w:rsid w:val="00C222BE"/>
    <w:rsid w:val="00D125B9"/>
    <w:rsid w:val="00E33EBE"/>
    <w:rsid w:val="00E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5233"/>
  <w15:docId w15:val="{C539F39A-E309-4164-98A1-384D0E1F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73859"/>
    <w:rPr>
      <w:color w:val="0000FF" w:themeColor="hyperlink"/>
      <w:u w:val="single"/>
    </w:rPr>
  </w:style>
  <w:style w:type="character" w:styleId="UnresolvedMention">
    <w:name w:val="Unresolved Mention"/>
    <w:basedOn w:val="DefaultParagraphFont"/>
    <w:uiPriority w:val="99"/>
    <w:semiHidden/>
    <w:unhideWhenUsed/>
    <w:rsid w:val="00773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chet.com/archives/why-poe-is-import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Spears</dc:creator>
  <cp:lastModifiedBy>Microsoft Office User</cp:lastModifiedBy>
  <cp:revision>3</cp:revision>
  <dcterms:created xsi:type="dcterms:W3CDTF">2018-02-06T06:57:00Z</dcterms:created>
  <dcterms:modified xsi:type="dcterms:W3CDTF">2018-02-06T23:11:00Z</dcterms:modified>
</cp:coreProperties>
</file>